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E9" w:rsidRPr="00133632" w:rsidRDefault="00F822E9" w:rsidP="00133632">
      <w:pPr>
        <w:pStyle w:val="Tr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632">
        <w:rPr>
          <w:rFonts w:ascii="Times New Roman" w:hAnsi="Times New Roman" w:cs="Times New Roman"/>
          <w:b/>
          <w:bCs/>
          <w:sz w:val="28"/>
          <w:szCs w:val="28"/>
        </w:rPr>
        <w:t>List kardynała Grzegorza Rysia, metropolity łódzkiego</w:t>
      </w:r>
    </w:p>
    <w:p w:rsidR="00F822E9" w:rsidRPr="00133632" w:rsidRDefault="00F822E9" w:rsidP="00133632">
      <w:pPr>
        <w:pStyle w:val="Tr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632">
        <w:rPr>
          <w:rFonts w:ascii="Times New Roman" w:hAnsi="Times New Roman" w:cs="Times New Roman"/>
          <w:b/>
          <w:bCs/>
          <w:sz w:val="28"/>
          <w:szCs w:val="28"/>
        </w:rPr>
        <w:t>na rozpoczęcie Roku Jubileuszowego 2025</w:t>
      </w:r>
    </w:p>
    <w:p w:rsidR="00F822E9" w:rsidRPr="00F822E9" w:rsidRDefault="00F822E9" w:rsidP="00133632">
      <w:pPr>
        <w:pStyle w:val="Tre"/>
        <w:jc w:val="both"/>
        <w:rPr>
          <w:rFonts w:ascii="Times New Roman" w:hAnsi="Times New Roman" w:cs="Times New Roman"/>
        </w:rPr>
      </w:pPr>
    </w:p>
    <w:p w:rsidR="00F822E9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>Drodzy Siostry i Bracia,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</w:r>
      <w:r w:rsidR="00F822E9" w:rsidRPr="00133632">
        <w:rPr>
          <w:rFonts w:ascii="Times New Roman" w:hAnsi="Times New Roman" w:cs="Times New Roman"/>
          <w:sz w:val="28"/>
          <w:szCs w:val="28"/>
        </w:rPr>
        <w:t>d</w:t>
      </w:r>
      <w:r w:rsidRPr="00133632">
        <w:rPr>
          <w:rFonts w:ascii="Times New Roman" w:hAnsi="Times New Roman" w:cs="Times New Roman"/>
          <w:sz w:val="28"/>
          <w:szCs w:val="28"/>
        </w:rPr>
        <w:t xml:space="preserve">zisiejsza Ewangelia zaprasza nas do WYRUSZENIA W DROGĘ. Na wzór Maryi. Z pośpiechem. To znaczy natychmiast, bez zwlekania, z </w:t>
      </w:r>
      <w:r w:rsidRPr="00133632">
        <w:rPr>
          <w:rFonts w:ascii="Times New Roman" w:hAnsi="Times New Roman" w:cs="Times New Roman"/>
          <w:sz w:val="28"/>
          <w:szCs w:val="28"/>
        </w:rPr>
        <w:t xml:space="preserve">gorliwością </w:t>
      </w:r>
      <w:r w:rsidR="001336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3632">
        <w:rPr>
          <w:rFonts w:ascii="Times New Roman" w:hAnsi="Times New Roman" w:cs="Times New Roman"/>
          <w:sz w:val="28"/>
          <w:szCs w:val="28"/>
        </w:rPr>
        <w:t>i przekonaniem.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>Do tego samego - do wyruszenia w drogę, i to również niemal bez zwłoki - zaprasza nas w tych właśnie dniach Kościół. Czyni to w związku z Rokiem Świętym, który papież Franciszek otworzy uroczyście pojutrze - w Wigilię Bożego Nar</w:t>
      </w:r>
      <w:r w:rsidRPr="00133632">
        <w:rPr>
          <w:rFonts w:ascii="Times New Roman" w:hAnsi="Times New Roman" w:cs="Times New Roman"/>
          <w:sz w:val="28"/>
          <w:szCs w:val="28"/>
        </w:rPr>
        <w:t xml:space="preserve">odzenia, </w:t>
      </w:r>
      <w:r w:rsidR="001336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3632">
        <w:rPr>
          <w:rFonts w:ascii="Times New Roman" w:hAnsi="Times New Roman" w:cs="Times New Roman"/>
          <w:sz w:val="28"/>
          <w:szCs w:val="28"/>
        </w:rPr>
        <w:t>a zamknie w Uroczystość Objawienia Pańskiego w roku 2026.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 xml:space="preserve">Rok Święty, zwany też Rokiem Jubileuszowym, ma wiele istotnych i mocnych znaków łaski, ale najważniejszym z nich jest PIELGRZYMKA - przede wszystkim do Rzymu, ale również do Ziemi Świętej, </w:t>
      </w:r>
      <w:r w:rsidRPr="00133632">
        <w:rPr>
          <w:rFonts w:ascii="Times New Roman" w:hAnsi="Times New Roman" w:cs="Times New Roman"/>
          <w:sz w:val="28"/>
          <w:szCs w:val="28"/>
        </w:rPr>
        <w:t>albo - dla tych, którzy nie mogą odbyć takiej podróży - do własnej katedry, albo innego kościoła wskazanego przez biskupa.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>PIELGRZYMKA. A więc nie chodzi o turystykę - nawet tzw. „turystykę religijną”. Ojciec święty, w bulli ogłaszającej Jubileusz 2025, p</w:t>
      </w:r>
      <w:r w:rsidRPr="00133632">
        <w:rPr>
          <w:rFonts w:ascii="Times New Roman" w:hAnsi="Times New Roman" w:cs="Times New Roman"/>
          <w:sz w:val="28"/>
          <w:szCs w:val="28"/>
        </w:rPr>
        <w:t xml:space="preserve">isze: „To nie przypadek, że </w:t>
      </w:r>
      <w:r w:rsidRPr="00133632">
        <w:rPr>
          <w:rFonts w:ascii="Times New Roman" w:hAnsi="Times New Roman" w:cs="Times New Roman"/>
          <w:i/>
          <w:iCs/>
          <w:sz w:val="28"/>
          <w:szCs w:val="28"/>
        </w:rPr>
        <w:t>pielgrzymowani</w:t>
      </w:r>
      <w:r w:rsidRPr="00133632">
        <w:rPr>
          <w:rFonts w:ascii="Times New Roman" w:hAnsi="Times New Roman" w:cs="Times New Roman"/>
          <w:sz w:val="28"/>
          <w:szCs w:val="28"/>
        </w:rPr>
        <w:t xml:space="preserve">e wyraża fundamentalny element każdego wydarzenia jubileuszowego. Wyruszanie w drogę jest typowe dla tych, którzy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poszukują sensu życia.</w:t>
      </w:r>
      <w:r w:rsidRPr="00133632">
        <w:rPr>
          <w:rFonts w:ascii="Times New Roman" w:hAnsi="Times New Roman" w:cs="Times New Roman"/>
          <w:sz w:val="28"/>
          <w:szCs w:val="28"/>
        </w:rPr>
        <w:t xml:space="preserve"> Piesze pielgrzymowanie bardzo sprzyja odkrywaniu na nowo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wartości milczenia</w:t>
      </w:r>
      <w:r w:rsidRPr="00133632">
        <w:rPr>
          <w:rFonts w:ascii="Times New Roman" w:hAnsi="Times New Roman" w:cs="Times New Roman"/>
          <w:sz w:val="28"/>
          <w:szCs w:val="28"/>
        </w:rPr>
        <w:t xml:space="preserve">,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wysiłku</w:t>
      </w:r>
      <w:r w:rsidRPr="00133632">
        <w:rPr>
          <w:rFonts w:ascii="Times New Roman" w:hAnsi="Times New Roman" w:cs="Times New Roman"/>
          <w:sz w:val="28"/>
          <w:szCs w:val="28"/>
        </w:rPr>
        <w:t xml:space="preserve"> i tego, co i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stotne</w:t>
      </w:r>
      <w:r w:rsidRPr="00133632">
        <w:rPr>
          <w:rFonts w:ascii="Times New Roman" w:hAnsi="Times New Roman" w:cs="Times New Roman"/>
          <w:sz w:val="28"/>
          <w:szCs w:val="28"/>
        </w:rPr>
        <w:t xml:space="preserve">”. Nieco wyżej stwierdza, że chociaż całe „życie chrześcijańskie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 xml:space="preserve">jest </w:t>
      </w:r>
      <w:r w:rsidRPr="001336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drogą</w:t>
      </w:r>
      <w:r w:rsidRPr="00133632">
        <w:rPr>
          <w:rFonts w:ascii="Times New Roman" w:hAnsi="Times New Roman" w:cs="Times New Roman"/>
          <w:sz w:val="28"/>
          <w:szCs w:val="28"/>
        </w:rPr>
        <w:t xml:space="preserve">”, to jednak „potrzebuje [ona] również </w:t>
      </w:r>
      <w:r w:rsidRPr="001336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chwil mocnych</w:t>
      </w:r>
      <w:r w:rsidRPr="00133632">
        <w:rPr>
          <w:rFonts w:ascii="Times New Roman" w:hAnsi="Times New Roman" w:cs="Times New Roman"/>
          <w:sz w:val="28"/>
          <w:szCs w:val="28"/>
        </w:rPr>
        <w:t>”</w:t>
      </w:r>
      <w:r w:rsidR="001336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3632">
        <w:rPr>
          <w:rFonts w:ascii="Times New Roman" w:hAnsi="Times New Roman" w:cs="Times New Roman"/>
          <w:sz w:val="28"/>
          <w:szCs w:val="28"/>
        </w:rPr>
        <w:t xml:space="preserve">i wyjątkowych, które pozwalają nam na nowo uświadomić sobie „CEL: spotkanie </w:t>
      </w:r>
      <w:r w:rsidR="001336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3632">
        <w:rPr>
          <w:rFonts w:ascii="Times New Roman" w:hAnsi="Times New Roman" w:cs="Times New Roman"/>
          <w:sz w:val="28"/>
          <w:szCs w:val="28"/>
        </w:rPr>
        <w:t>z Panem Jezusem”.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 xml:space="preserve">Taką </w:t>
      </w:r>
      <w:r w:rsidRPr="00133632">
        <w:rPr>
          <w:rFonts w:ascii="Times New Roman" w:hAnsi="Times New Roman" w:cs="Times New Roman"/>
          <w:i/>
          <w:iCs/>
          <w:sz w:val="28"/>
          <w:szCs w:val="28"/>
        </w:rPr>
        <w:t>moc</w:t>
      </w:r>
      <w:r w:rsidRPr="00133632">
        <w:rPr>
          <w:rFonts w:ascii="Times New Roman" w:hAnsi="Times New Roman" w:cs="Times New Roman"/>
          <w:i/>
          <w:iCs/>
          <w:sz w:val="28"/>
          <w:szCs w:val="28"/>
        </w:rPr>
        <w:t>ną</w:t>
      </w:r>
      <w:r w:rsidRPr="00133632">
        <w:rPr>
          <w:rFonts w:ascii="Times New Roman" w:hAnsi="Times New Roman" w:cs="Times New Roman"/>
          <w:sz w:val="28"/>
          <w:szCs w:val="28"/>
        </w:rPr>
        <w:t xml:space="preserve"> i centralną chwilą jubileuszowego pielgrzymowania jest konkretne doświadczenie miłosierdzia Bożego w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sakramencie pojednania i pokuty</w:t>
      </w:r>
      <w:r w:rsidRPr="00133632">
        <w:rPr>
          <w:rFonts w:ascii="Times New Roman" w:hAnsi="Times New Roman" w:cs="Times New Roman"/>
          <w:sz w:val="28"/>
          <w:szCs w:val="28"/>
        </w:rPr>
        <w:t xml:space="preserve"> oraz dzięki jubileuszowemu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ODPUSTOWI</w:t>
      </w:r>
      <w:r w:rsidRPr="00133632">
        <w:rPr>
          <w:rFonts w:ascii="Times New Roman" w:hAnsi="Times New Roman" w:cs="Times New Roman"/>
          <w:sz w:val="28"/>
          <w:szCs w:val="28"/>
        </w:rPr>
        <w:t>. Potrzebujemy jednego i drugiego. Potrzebujemy sakramentalnego przebaczenia i darow</w:t>
      </w:r>
      <w:r w:rsidRPr="00133632">
        <w:rPr>
          <w:rFonts w:ascii="Times New Roman" w:hAnsi="Times New Roman" w:cs="Times New Roman"/>
          <w:sz w:val="28"/>
          <w:szCs w:val="28"/>
        </w:rPr>
        <w:t>ania winy; ale potrzebujemy również łaski odpustu, gdyż „ jak wiemy z osobistego doświadczenia, każdy grzech „pozostawia w nas ślad”, pociąga za sobą konsekwencje: nie tylko zewnętrzne, ale także wewnętrzne: „każdy grzech, nawet powszedni, powoduje w nas N</w:t>
      </w:r>
      <w:r w:rsidRPr="00133632">
        <w:rPr>
          <w:rFonts w:ascii="Times New Roman" w:hAnsi="Times New Roman" w:cs="Times New Roman"/>
          <w:sz w:val="28"/>
          <w:szCs w:val="28"/>
        </w:rPr>
        <w:t>IEUPORZĄDKOWANE przywiązanie do stworzeń, które wymaga oczyszczenia, albo na ziemi, albo po śmierci, w stanie nazywanym czyśćcem”. Tak więc w naszym słabym i skłonnym do zła człowieczeństwie trwają „pozostałe skutki grzechu”. Są one usuwane przez odpust, z</w:t>
      </w:r>
      <w:r w:rsidRPr="00133632">
        <w:rPr>
          <w:rFonts w:ascii="Times New Roman" w:hAnsi="Times New Roman" w:cs="Times New Roman"/>
          <w:sz w:val="28"/>
          <w:szCs w:val="28"/>
        </w:rPr>
        <w:t xml:space="preserve">awsze dzięki łasce Chrystusa, który, jak pisał św. Paweł VI, jest „naszym «odpustem»” (Franciszek, </w:t>
      </w:r>
      <w:r w:rsidRPr="00133632">
        <w:rPr>
          <w:rFonts w:ascii="Times New Roman" w:hAnsi="Times New Roman" w:cs="Times New Roman"/>
          <w:i/>
          <w:iCs/>
          <w:sz w:val="28"/>
          <w:szCs w:val="28"/>
        </w:rPr>
        <w:t>Spes non confundit</w:t>
      </w:r>
      <w:r w:rsidRPr="00133632">
        <w:rPr>
          <w:rFonts w:ascii="Times New Roman" w:hAnsi="Times New Roman" w:cs="Times New Roman"/>
          <w:sz w:val="28"/>
          <w:szCs w:val="28"/>
        </w:rPr>
        <w:t>).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>Okazją do uzyskania odpustu mogą być w tym Roku Świętym: nie tylko pielgrzymka i pobożna modlitwa w miejscu świętym, ale również: uczes</w:t>
      </w:r>
      <w:r w:rsidRPr="00133632">
        <w:rPr>
          <w:rFonts w:ascii="Times New Roman" w:hAnsi="Times New Roman" w:cs="Times New Roman"/>
          <w:sz w:val="28"/>
          <w:szCs w:val="28"/>
        </w:rPr>
        <w:t>tnictwo w rekolekcjach i misjach parafialnych, podjęcie konkretnych praktyk pokutnych lub czynów miłosierdzia, a nawet - to nowość - uczestnictwo w katechezie na temat Soboru Watykańskiego II lub Katechizmu Kościoła Katolickiego. Zwracam uwagę na ten ostat</w:t>
      </w:r>
      <w:r w:rsidRPr="00133632">
        <w:rPr>
          <w:rFonts w:ascii="Times New Roman" w:hAnsi="Times New Roman" w:cs="Times New Roman"/>
          <w:sz w:val="28"/>
          <w:szCs w:val="28"/>
        </w:rPr>
        <w:t xml:space="preserve">ni motyw - może się z niego narodzić w naszych parafiach tak żywo postulowana podczas naszego diecezjalnego Synodu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PARAFIALNA KATECHEZA DLA DOROSŁYCH</w:t>
      </w:r>
      <w:r w:rsidRPr="00133632">
        <w:rPr>
          <w:rFonts w:ascii="Times New Roman" w:hAnsi="Times New Roman" w:cs="Times New Roman"/>
          <w:sz w:val="28"/>
          <w:szCs w:val="28"/>
        </w:rPr>
        <w:t xml:space="preserve">. Taka katecheza, połączona w Roku Jubileuszowym z sakramentem pokuty i uzyskaniem odpustu, nie będzie </w:t>
      </w:r>
      <w:r w:rsidRPr="00133632">
        <w:rPr>
          <w:rFonts w:ascii="Times New Roman" w:hAnsi="Times New Roman" w:cs="Times New Roman"/>
          <w:sz w:val="28"/>
          <w:szCs w:val="28"/>
        </w:rPr>
        <w:lastRenderedPageBreak/>
        <w:t>zred</w:t>
      </w:r>
      <w:r w:rsidRPr="00133632">
        <w:rPr>
          <w:rFonts w:ascii="Times New Roman" w:hAnsi="Times New Roman" w:cs="Times New Roman"/>
          <w:sz w:val="28"/>
          <w:szCs w:val="28"/>
        </w:rPr>
        <w:t xml:space="preserve">ukowana do teoretycznego i abstrakcyjnego wykładu teologii, lecz stanie się drogą do prawdziwego poznania Boga. „Nie ma bowiem - jak pisze Ojciec Święty - lepszego sposobu na poznanie Boga niż pozwolenie Mu, by nas pojednał ze sobą (por. </w:t>
      </w:r>
      <w:r w:rsidRPr="00133632">
        <w:rPr>
          <w:rFonts w:ascii="Times New Roman" w:hAnsi="Times New Roman" w:cs="Times New Roman"/>
          <w:i/>
          <w:iCs/>
          <w:sz w:val="28"/>
          <w:szCs w:val="28"/>
        </w:rPr>
        <w:t>2 Kor</w:t>
      </w:r>
      <w:r w:rsidRPr="00133632">
        <w:rPr>
          <w:rFonts w:ascii="Times New Roman" w:hAnsi="Times New Roman" w:cs="Times New Roman"/>
          <w:sz w:val="28"/>
          <w:szCs w:val="28"/>
        </w:rPr>
        <w:t xml:space="preserve"> 5, 20)”.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 xml:space="preserve">Z </w:t>
      </w:r>
      <w:r w:rsidRPr="00133632">
        <w:rPr>
          <w:rFonts w:ascii="Times New Roman" w:hAnsi="Times New Roman" w:cs="Times New Roman"/>
          <w:sz w:val="28"/>
          <w:szCs w:val="28"/>
        </w:rPr>
        <w:t>pojednania i komunii z Bogiem z całą pewnością narodzi się w nas pragnienie podjęcia kolejnego fragmentu jubileuszowego pielgrzymowania, wprost wzorowanego na przykładzie Maryi z dzisiejszej Ewangelii. Tak, jak Matka Boża wędrująca z pośpiechem do swojej s</w:t>
      </w:r>
      <w:r w:rsidRPr="00133632">
        <w:rPr>
          <w:rFonts w:ascii="Times New Roman" w:hAnsi="Times New Roman" w:cs="Times New Roman"/>
          <w:sz w:val="28"/>
          <w:szCs w:val="28"/>
        </w:rPr>
        <w:t>tarszej krewnej, wymagającej wsparcia, wybierzemy się i my w drogę do ludzi potrzebujących. To niesłychanie ważny element duchowości Jubileuszu - wyjście ku osobom skrzywdzonym, poszkodowanym,, pozbawionym swoich praw i możliwości. Papież Franciszek w nies</w:t>
      </w:r>
      <w:r w:rsidRPr="00133632">
        <w:rPr>
          <w:rFonts w:ascii="Times New Roman" w:hAnsi="Times New Roman" w:cs="Times New Roman"/>
          <w:sz w:val="28"/>
          <w:szCs w:val="28"/>
        </w:rPr>
        <w:t xml:space="preserve">łychanie konkretny sposób wzywa nas, byśmy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zanieśli nadzieję</w:t>
      </w:r>
      <w:r w:rsidRPr="00133632">
        <w:rPr>
          <w:rFonts w:ascii="Times New Roman" w:hAnsi="Times New Roman" w:cs="Times New Roman"/>
          <w:sz w:val="28"/>
          <w:szCs w:val="28"/>
        </w:rPr>
        <w:t xml:space="preserve"> więźniom, chorym (w domach i szpitalach), migrantom, seniorom (ale też nierzadko bardzo samotnym młodym ludziom), młodym rodzinom pozbawionym perspektyw godziwego życia, osobom na wiele sposob</w:t>
      </w:r>
      <w:r w:rsidRPr="00133632">
        <w:rPr>
          <w:rFonts w:ascii="Times New Roman" w:hAnsi="Times New Roman" w:cs="Times New Roman"/>
          <w:sz w:val="28"/>
          <w:szCs w:val="28"/>
          <w:lang w:val="es-ES_tradnl"/>
        </w:rPr>
        <w:t>ó</w:t>
      </w:r>
      <w:r w:rsidRPr="00133632">
        <w:rPr>
          <w:rFonts w:ascii="Times New Roman" w:hAnsi="Times New Roman" w:cs="Times New Roman"/>
          <w:sz w:val="28"/>
          <w:szCs w:val="28"/>
        </w:rPr>
        <w:t xml:space="preserve">w zadłużonym itd. Oby rozpoczynający się Rok Święty zaowocował w nas prawdziwą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WYOBRAŹNIĄ MIŁOSIERDZIA</w:t>
      </w:r>
      <w:r w:rsidRPr="00133632">
        <w:rPr>
          <w:rFonts w:ascii="Times New Roman" w:hAnsi="Times New Roman" w:cs="Times New Roman"/>
          <w:sz w:val="28"/>
          <w:szCs w:val="28"/>
        </w:rPr>
        <w:t xml:space="preserve"> - wychodzącą ku drugim, by pomóc, by po prostu być, wnieść radość (jak Maryja), ofiarować swój czas i uwagę, by zwrócić lub darować dług, by wybaczyć lub</w:t>
      </w:r>
      <w:r w:rsidRPr="00133632">
        <w:rPr>
          <w:rFonts w:ascii="Times New Roman" w:hAnsi="Times New Roman" w:cs="Times New Roman"/>
          <w:sz w:val="28"/>
          <w:szCs w:val="28"/>
        </w:rPr>
        <w:t xml:space="preserve"> by poprosić o przebaczenie. W takim kontekście także wszystkie akty naszej pobożności i ascezy nabiorą blasku prawdy i sensu.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>O konkretnych, indywidualnych i wspólnych formach przeżywania Jubileuszu poinformują Was duszpasterze; ja - na koniec tego Listu</w:t>
      </w:r>
      <w:r w:rsidRPr="00133632">
        <w:rPr>
          <w:rFonts w:ascii="Times New Roman" w:hAnsi="Times New Roman" w:cs="Times New Roman"/>
          <w:sz w:val="28"/>
          <w:szCs w:val="28"/>
        </w:rPr>
        <w:t xml:space="preserve"> - chcę się do Was zwrócić z trzema propozycjami.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>Pierwsza: serdecznie chcę Was zaprosić - wszystkich: wiernych i duszpasterzy - na otwarcie Roku Świętego w naszej Archidiecezji. Odbędzie się ono w Niedzielę Świętej Rodziny, 29 grudnia, wieczorem. Rozpoczn</w:t>
      </w:r>
      <w:r w:rsidRPr="00133632">
        <w:rPr>
          <w:rFonts w:ascii="Times New Roman" w:hAnsi="Times New Roman" w:cs="Times New Roman"/>
          <w:sz w:val="28"/>
          <w:szCs w:val="28"/>
        </w:rPr>
        <w:t>ie się - zgodnie z zaleceniami Ojca świętego - uroczystą procesją do naszej katedry.</w:t>
      </w:r>
      <w:r w:rsidR="00F822E9" w:rsidRPr="00133632">
        <w:rPr>
          <w:rFonts w:ascii="Times New Roman" w:hAnsi="Times New Roman" w:cs="Times New Roman"/>
          <w:sz w:val="28"/>
          <w:szCs w:val="28"/>
        </w:rPr>
        <w:br/>
      </w:r>
      <w:r w:rsidRPr="00133632">
        <w:rPr>
          <w:rFonts w:ascii="Times New Roman" w:hAnsi="Times New Roman" w:cs="Times New Roman"/>
          <w:sz w:val="28"/>
          <w:szCs w:val="28"/>
        </w:rPr>
        <w:t xml:space="preserve">W procesji wyruszymy o godz. 18.30 z będącego w najbliższym sąsiedztwie katedry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luterańskiego kościoła św. Mateusza</w:t>
      </w:r>
      <w:r w:rsidRPr="00133632">
        <w:rPr>
          <w:rFonts w:ascii="Times New Roman" w:hAnsi="Times New Roman" w:cs="Times New Roman"/>
          <w:sz w:val="28"/>
          <w:szCs w:val="28"/>
        </w:rPr>
        <w:t>. Jestem ogromnie wdzięczny Ks. Proboszczowi Michałowi M</w:t>
      </w:r>
      <w:r w:rsidRPr="00133632">
        <w:rPr>
          <w:rFonts w:ascii="Times New Roman" w:hAnsi="Times New Roman" w:cs="Times New Roman"/>
          <w:sz w:val="28"/>
          <w:szCs w:val="28"/>
        </w:rPr>
        <w:t>akule i całej wspólnocie ewangelicko-augsburskiej, że chce nas ugościć i wspólnie przeżywać z nami tak ważny dla nas moment. To mocny znak, który od razu zaprasza nas do głównego przesłania Jubileuszu, jakim jest przebaczenie i POJEDNANIE! Ekumeniczny wymi</w:t>
      </w:r>
      <w:r w:rsidRPr="00133632">
        <w:rPr>
          <w:rFonts w:ascii="Times New Roman" w:hAnsi="Times New Roman" w:cs="Times New Roman"/>
          <w:sz w:val="28"/>
          <w:szCs w:val="28"/>
        </w:rPr>
        <w:t>ar będzie mieć również - już po dojściu do katedry - nasza modlitwa przy CHRZCIELNICY - jako chrześcijanie jesteśmy wszyscy w JEDNYM DUCHU OCHRZCZENI W JEDNO CIAŁO. Kościoły chrześcijańskie w Polsce w szczególny sposób wyraziły tę wiarę 25 lat temu, podpis</w:t>
      </w:r>
      <w:r w:rsidRPr="00133632">
        <w:rPr>
          <w:rFonts w:ascii="Times New Roman" w:hAnsi="Times New Roman" w:cs="Times New Roman"/>
          <w:sz w:val="28"/>
          <w:szCs w:val="28"/>
        </w:rPr>
        <w:t>ując Deklarację o wzajemnym uznaniu Chrztu świętego. Fragmenty tej Deklaracji zostaną nam przypomniane w chwili, gdy - na progu Eucharystii, będziemy wszyscy pokropieni święconą wodą. Podczas Liturgii Słowa natomiast odmówimy wspólnie Symbol Wiary, ogłoszo</w:t>
      </w:r>
      <w:r w:rsidRPr="00133632">
        <w:rPr>
          <w:rFonts w:ascii="Times New Roman" w:hAnsi="Times New Roman" w:cs="Times New Roman"/>
          <w:sz w:val="28"/>
          <w:szCs w:val="28"/>
        </w:rPr>
        <w:t xml:space="preserve">ny przez Sobór Nicejski, którego 1700 rocznicę będziemy przeżywać w przyszłym roku. To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 xml:space="preserve">PIERWSZY SYMBOL </w:t>
      </w:r>
      <w:r w:rsidRPr="00133632">
        <w:rPr>
          <w:rFonts w:ascii="Times New Roman" w:hAnsi="Times New Roman" w:cs="Times New Roman"/>
          <w:sz w:val="28"/>
          <w:szCs w:val="28"/>
        </w:rPr>
        <w:t>przyjęty przez wszystkie ówczesne Kościoły chrześcijańskie, i do dziś uznawany niemal przez wszystkich uczniów Chrystusa.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>Dwie pozostałe prośby są inneg</w:t>
      </w:r>
      <w:r w:rsidRPr="00133632">
        <w:rPr>
          <w:rFonts w:ascii="Times New Roman" w:hAnsi="Times New Roman" w:cs="Times New Roman"/>
          <w:sz w:val="28"/>
          <w:szCs w:val="28"/>
        </w:rPr>
        <w:t xml:space="preserve">o gatunku - dotyczą wyobraźni miłosierdzia. Pierwsza z nich - bardzo bliska czasowo - związana jest z sytuacją w Libanie. </w:t>
      </w:r>
      <w:r w:rsidRPr="00133632">
        <w:rPr>
          <w:rFonts w:ascii="Times New Roman" w:hAnsi="Times New Roman" w:cs="Times New Roman"/>
          <w:sz w:val="28"/>
          <w:szCs w:val="28"/>
        </w:rPr>
        <w:lastRenderedPageBreak/>
        <w:t>Wszyscy z pewnością wiecie, że po trwającej ostatnie miesiące wojnie między Izraelem a Hezbollahem został podpisany rozejm. W tej wojn</w:t>
      </w:r>
      <w:r w:rsidRPr="00133632">
        <w:rPr>
          <w:rFonts w:ascii="Times New Roman" w:hAnsi="Times New Roman" w:cs="Times New Roman"/>
          <w:sz w:val="28"/>
          <w:szCs w:val="28"/>
        </w:rPr>
        <w:t>ie bardzo ucierpieli libańscy chrześcijanie, którzy w żaden sposób nie byli jej stroną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>Działania wojenne na pograniczu Libanu i Izraela zmusiły do ucieczki setki rodzin chrześcijan na południu Libanu. W wyniku bombardowania dziesiątki domów zostało całkowi</w:t>
      </w:r>
      <w:r w:rsidRPr="00133632">
        <w:rPr>
          <w:rFonts w:ascii="Times New Roman" w:hAnsi="Times New Roman" w:cs="Times New Roman"/>
          <w:sz w:val="28"/>
          <w:szCs w:val="28"/>
        </w:rPr>
        <w:t>cie zniszczonych lub poważnie uszkodzonych. Bardzo ucierpiała również szkoła prowadzona przez siostry Antonianki w Nabatiyeh, w których uczyły się dzieci, stypendyści naszego programu „Pierwszy Krok”. Ucierpieli również chrześcijanie mieszkający w południo</w:t>
      </w:r>
      <w:r w:rsidRPr="00133632">
        <w:rPr>
          <w:rFonts w:ascii="Times New Roman" w:hAnsi="Times New Roman" w:cs="Times New Roman"/>
          <w:sz w:val="28"/>
          <w:szCs w:val="28"/>
        </w:rPr>
        <w:t>wym Bejrucie. Pomocy potrzebują również chrześcijanie w Syrii. Zarówno w Libanie jak i w Syrii wsparcie potrzebne jest na pokrycie kosztów zakwaterowania, jedzenia, ubrań i opłat komunalnych. Pieniądze potrzebne są również na leczenie traumy dla dzieci.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>R</w:t>
      </w:r>
      <w:r w:rsidRPr="00133632">
        <w:rPr>
          <w:rFonts w:ascii="Times New Roman" w:hAnsi="Times New Roman" w:cs="Times New Roman"/>
          <w:sz w:val="28"/>
          <w:szCs w:val="28"/>
        </w:rPr>
        <w:t>odziny w Libanie i Syrii od wielu lat są wspierane przez naszą Archidiecezję, naszą „Caritas” oraz Stowarzyszenie „Dom Wschodni – DomusOrientalis”. Znamy tamtych ludzi, ufają nam, tworzymy z nimi realne więzi. Dlatego ośmielam się Was prosić o składkę do p</w:t>
      </w:r>
      <w:r w:rsidRPr="00133632">
        <w:rPr>
          <w:rFonts w:ascii="Times New Roman" w:hAnsi="Times New Roman" w:cs="Times New Roman"/>
          <w:sz w:val="28"/>
          <w:szCs w:val="28"/>
        </w:rPr>
        <w:t>uszek na pomoc rodzinom z Libanu i Syrii. Proszę, aby księża zorganizowali tę składkę w każdym kościele i kaplicy na zakończenie Mszy św. w nocy 24 grudnia (tzw. „Pasterki”). Wszystkie nasze datki zostaną przekazane do Bejrutu i do Aleppo. Ofiary można ocz</w:t>
      </w:r>
      <w:r w:rsidRPr="00133632">
        <w:rPr>
          <w:rFonts w:ascii="Times New Roman" w:hAnsi="Times New Roman" w:cs="Times New Roman"/>
          <w:sz w:val="28"/>
          <w:szCs w:val="28"/>
        </w:rPr>
        <w:t xml:space="preserve">ywiście kierować także na konto </w:t>
      </w:r>
      <w:r w:rsidRPr="00133632">
        <w:rPr>
          <w:rFonts w:ascii="Times New Roman" w:hAnsi="Times New Roman" w:cs="Times New Roman"/>
          <w:b/>
          <w:bCs/>
          <w:sz w:val="28"/>
          <w:szCs w:val="28"/>
        </w:rPr>
        <w:t>Caritas Archidiecezji Łódzkiej</w:t>
      </w:r>
      <w:r w:rsidRPr="00133632">
        <w:rPr>
          <w:rFonts w:ascii="Times New Roman" w:hAnsi="Times New Roman" w:cs="Times New Roman"/>
          <w:sz w:val="28"/>
          <w:szCs w:val="28"/>
        </w:rPr>
        <w:t xml:space="preserve"> - z tytułem „Pomoc dla chrześcijan w Libanie i w Syrii”.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>I ostatnia sprawa - tym razem wymagająca nie doraźnej, lecz bardzo poważnej i prawdziwie życiowej reakcji i decyzji. Chcę po raz kolejn</w:t>
      </w:r>
      <w:r w:rsidRPr="00133632">
        <w:rPr>
          <w:rFonts w:ascii="Times New Roman" w:hAnsi="Times New Roman" w:cs="Times New Roman"/>
          <w:sz w:val="28"/>
          <w:szCs w:val="28"/>
        </w:rPr>
        <w:t xml:space="preserve">y zwrócić się do Was z prośbą o rozważenie możliwości podjęcia się pieczy zastępczej dla potrzebującej jej dzieci. W samej Łodzi jest takich dzieci blisko 150. Wiem, to ogromna odpowiedzialność: zaproponować nieznanemu Dziecku dom, tzn. rodzinę. Z drugiej </w:t>
      </w:r>
      <w:r w:rsidRPr="00133632">
        <w:rPr>
          <w:rFonts w:ascii="Times New Roman" w:hAnsi="Times New Roman" w:cs="Times New Roman"/>
          <w:sz w:val="28"/>
          <w:szCs w:val="28"/>
        </w:rPr>
        <w:t>strony myślę, że nie ma bardziej odpowiedniego czasu na rozważenie takiego wyzwania niż okres, kiedy wspominamy przyjście do nas Boga w osobie Niemowlęcia - małego Dziecka, któremu od początku odmówiono domu, i musiał urodzić się w stajni. A potem zaraz uc</w:t>
      </w:r>
      <w:r w:rsidRPr="00133632">
        <w:rPr>
          <w:rFonts w:ascii="Times New Roman" w:hAnsi="Times New Roman" w:cs="Times New Roman"/>
          <w:sz w:val="28"/>
          <w:szCs w:val="28"/>
        </w:rPr>
        <w:t>iekać przed gwałtem, agresją i śmiercią. „Cokolwiek uczyniliście jednemu z tych Najmniejszych - Mnieście uczynili”. Tych, którzy by w czas świąteczny odkryli takie powołanie - do przyjęcia Jezusa w osobie Dziecka - zapraszam po szczegółowe informacje: do k</w:t>
      </w:r>
      <w:r w:rsidRPr="00133632">
        <w:rPr>
          <w:rFonts w:ascii="Times New Roman" w:hAnsi="Times New Roman" w:cs="Times New Roman"/>
          <w:sz w:val="28"/>
          <w:szCs w:val="28"/>
        </w:rPr>
        <w:t>sięży proboszczów, lub bezpośrednio do osób odpowiedzialnych za pieczę zastępczą w łódzkim MOPS.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>Kochani,</w:t>
      </w:r>
    </w:p>
    <w:p w:rsidR="006200D5" w:rsidRPr="00133632" w:rsidRDefault="003910D5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  <w:t>Pan Bóg niech Wam wszystkim błogosławi na Święta i na cały Rok Jubileuszowy. Niech nam otworzy oczy na wszystkie znaki NADZIEI, i niech nas samych u</w:t>
      </w:r>
      <w:r w:rsidRPr="00133632">
        <w:rPr>
          <w:rFonts w:ascii="Times New Roman" w:hAnsi="Times New Roman" w:cs="Times New Roman"/>
          <w:sz w:val="28"/>
          <w:szCs w:val="28"/>
        </w:rPr>
        <w:t>czyni ZNAKAMI NADZIEI, która nie zawodzi! AMEN.</w:t>
      </w:r>
    </w:p>
    <w:p w:rsidR="006200D5" w:rsidRPr="00133632" w:rsidRDefault="003910D5" w:rsidP="00133632">
      <w:pPr>
        <w:pStyle w:val="Tre"/>
        <w:ind w:left="6480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>Wasz</w:t>
      </w:r>
    </w:p>
    <w:p w:rsidR="00F822E9" w:rsidRPr="00133632" w:rsidRDefault="00F822E9" w:rsidP="00133632">
      <w:pPr>
        <w:pStyle w:val="Tre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F822E9" w:rsidRPr="00133632" w:rsidRDefault="00F822E9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</w:p>
    <w:p w:rsidR="006200D5" w:rsidRPr="00133632" w:rsidRDefault="00F822E9" w:rsidP="00133632">
      <w:pPr>
        <w:pStyle w:val="Tre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>Kard. Grzegorz</w:t>
      </w:r>
    </w:p>
    <w:p w:rsidR="00F822E9" w:rsidRPr="00133632" w:rsidRDefault="00F822E9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>Łódź, dnia 20 grudnia 2024 roku</w:t>
      </w:r>
    </w:p>
    <w:p w:rsidR="00F822E9" w:rsidRPr="00133632" w:rsidRDefault="00F822E9" w:rsidP="00133632">
      <w:pPr>
        <w:pStyle w:val="Tre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>Abp-1.2.-1139/2024</w:t>
      </w:r>
    </w:p>
    <w:p w:rsidR="00F822E9" w:rsidRPr="00133632" w:rsidRDefault="00F822E9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lastRenderedPageBreak/>
        <w:t>Powyższy List kardynała Grzegorza Rysia, metropolity łódzkiegonależy odczytać we wszystkich kaplicach i kościołach archidiecezji łódzkiej w IV Niedzielę Adwentu, tj. 22 grudnia 2024 roku.</w:t>
      </w:r>
    </w:p>
    <w:p w:rsidR="00F822E9" w:rsidRPr="00133632" w:rsidRDefault="00F822E9" w:rsidP="00133632">
      <w:pPr>
        <w:pStyle w:val="Tr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22E9" w:rsidRPr="00133632" w:rsidRDefault="00F822E9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  <w:t>Bp Zbigniew Wołkowicz</w:t>
      </w:r>
    </w:p>
    <w:p w:rsidR="00F822E9" w:rsidRPr="00133632" w:rsidRDefault="00F822E9" w:rsidP="00133632">
      <w:pPr>
        <w:pStyle w:val="Tre"/>
        <w:jc w:val="both"/>
        <w:rPr>
          <w:rFonts w:ascii="Times New Roman" w:hAnsi="Times New Roman" w:cs="Times New Roman"/>
          <w:sz w:val="28"/>
          <w:szCs w:val="28"/>
        </w:rPr>
      </w:pP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</w:r>
      <w:r w:rsidRPr="00133632">
        <w:rPr>
          <w:rFonts w:ascii="Times New Roman" w:hAnsi="Times New Roman" w:cs="Times New Roman"/>
          <w:sz w:val="28"/>
          <w:szCs w:val="28"/>
        </w:rPr>
        <w:tab/>
        <w:t xml:space="preserve">    Wikariusz Generalny </w:t>
      </w:r>
    </w:p>
    <w:sectPr w:rsidR="00F822E9" w:rsidRPr="00133632" w:rsidSect="008E13E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D5" w:rsidRDefault="003910D5">
      <w:r>
        <w:separator/>
      </w:r>
    </w:p>
  </w:endnote>
  <w:endnote w:type="continuationSeparator" w:id="1">
    <w:p w:rsidR="003910D5" w:rsidRDefault="0039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5" w:rsidRDefault="006200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D5" w:rsidRDefault="003910D5">
      <w:r>
        <w:separator/>
      </w:r>
    </w:p>
  </w:footnote>
  <w:footnote w:type="continuationSeparator" w:id="1">
    <w:p w:rsidR="003910D5" w:rsidRDefault="00391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5" w:rsidRDefault="006200D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0D5"/>
    <w:rsid w:val="00045D69"/>
    <w:rsid w:val="00133632"/>
    <w:rsid w:val="003910D5"/>
    <w:rsid w:val="006200D5"/>
    <w:rsid w:val="008E13EA"/>
    <w:rsid w:val="00A864AD"/>
    <w:rsid w:val="00F42E0E"/>
    <w:rsid w:val="00F8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3EA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13EA"/>
    <w:rPr>
      <w:u w:val="single"/>
    </w:rPr>
  </w:style>
  <w:style w:type="table" w:customStyle="1" w:styleId="TableNormal">
    <w:name w:val="Table Normal"/>
    <w:rsid w:val="008E1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E13E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1341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Borowski</cp:lastModifiedBy>
  <cp:revision>4</cp:revision>
  <cp:lastPrinted>2024-12-20T19:10:00Z</cp:lastPrinted>
  <dcterms:created xsi:type="dcterms:W3CDTF">2024-12-20T07:00:00Z</dcterms:created>
  <dcterms:modified xsi:type="dcterms:W3CDTF">2024-12-20T19:11:00Z</dcterms:modified>
</cp:coreProperties>
</file>